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left="5102" w:right="0" w:firstLine="0"/>
        <w:jc w:val="lef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комитетом Законодательного Собрания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i/>
          <w:sz w:val="28"/>
          <w:szCs w:val="28"/>
        </w:rPr>
        <w:t xml:space="preserve">по социальной политике, </w:t>
      </w:r>
      <w:r>
        <w:rPr>
          <w:rFonts w:ascii="Times New Roman" w:hAnsi="Times New Roman" w:cs="Times New Roman"/>
          <w:i/>
          <w:sz w:val="28"/>
          <w:szCs w:val="28"/>
        </w:rPr>
        <w:t xml:space="preserve">здравоохранению, охране труда </w:t>
      </w:r>
      <w:r>
        <w:rPr>
          <w:rFonts w:ascii="Times New Roman" w:hAnsi="Times New Roman" w:cs="Times New Roman"/>
          <w:i/>
          <w:sz w:val="28"/>
          <w:szCs w:val="28"/>
        </w:rPr>
        <w:t xml:space="preserve">и занятости населения </w:t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pStyle w:val="8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№ ______</w:t>
      </w:r>
      <w:r/>
    </w:p>
    <w:p>
      <w:pPr>
        <w:pStyle w:val="8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7"/>
        <w:jc w:val="center"/>
        <w:keepNext/>
        <w:spacing w:after="0" w:line="240" w:lineRule="auto"/>
        <w:rPr>
          <w:rFonts w:ascii="Times New Roman" w:hAnsi="Times New Roman"/>
          <w:b/>
          <w:sz w:val="40"/>
          <w:szCs w:val="40"/>
          <w:lang w:eastAsia="ru-RU"/>
        </w:rPr>
        <w:outlineLvl w:val="0"/>
      </w:pPr>
      <w:r>
        <w:rPr>
          <w:rFonts w:ascii="Times New Roman" w:hAnsi="Times New Roman"/>
          <w:b/>
          <w:sz w:val="40"/>
          <w:szCs w:val="40"/>
          <w:lang w:eastAsia="ru-RU"/>
        </w:rPr>
        <w:t xml:space="preserve">ЗАКОН</w:t>
      </w:r>
      <w:r/>
    </w:p>
    <w:p>
      <w:pPr>
        <w:pStyle w:val="877"/>
        <w:jc w:val="center"/>
        <w:keepNext/>
        <w:spacing w:after="0" w:line="240" w:lineRule="auto"/>
        <w:rPr>
          <w:rFonts w:ascii="Times New Roman" w:hAnsi="Times New Roman"/>
          <w:b/>
          <w:sz w:val="40"/>
          <w:szCs w:val="40"/>
          <w:lang w:eastAsia="ru-RU"/>
        </w:rPr>
        <w:outlineLvl w:val="0"/>
      </w:pPr>
      <w:r>
        <w:rPr>
          <w:rFonts w:ascii="Times New Roman" w:hAnsi="Times New Roman"/>
          <w:b/>
          <w:sz w:val="40"/>
          <w:szCs w:val="40"/>
          <w:lang w:eastAsia="ru-RU"/>
        </w:rPr>
        <w:t xml:space="preserve">НОВОСИБИРСКОЙ ОБЛАСТИ</w:t>
      </w:r>
      <w:r/>
    </w:p>
    <w:p>
      <w:pPr>
        <w:pStyle w:val="877"/>
        <w:jc w:val="center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jc w:val="center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О внесении изменения в статью 7</w:t>
      </w:r>
      <w:r>
        <w:rPr>
          <w:rFonts w:ascii="Times New Roman" w:hAnsi="Times New Roman" w:eastAsia="Calibri"/>
          <w:b/>
          <w:sz w:val="28"/>
          <w:szCs w:val="28"/>
        </w:rPr>
        <w:t xml:space="preserve"> Закона Новосибирской области</w:t>
      </w:r>
      <w:r>
        <w:rPr>
          <w:rFonts w:ascii="Times New Roman" w:hAnsi="Times New Roman" w:eastAsia="Calibri"/>
          <w:b/>
          <w:sz w:val="28"/>
          <w:szCs w:val="28"/>
        </w:rPr>
      </w:r>
      <w:r/>
    </w:p>
    <w:p>
      <w:pPr>
        <w:pStyle w:val="877"/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«</w:t>
      </w:r>
      <w:r>
        <w:rPr>
          <w:rFonts w:ascii="Times New Roman" w:hAnsi="Times New Roman" w:eastAsia="Calibri"/>
          <w:b/>
          <w:sz w:val="28"/>
          <w:szCs w:val="28"/>
        </w:rPr>
        <w:t xml:space="preserve">О профилактике незаконного потребления наркотических средств и психотропных веществ, наркомании в Новосибирской области</w:t>
      </w:r>
      <w:r>
        <w:rPr>
          <w:rFonts w:ascii="Times New Roman" w:hAnsi="Times New Roman" w:eastAsia="Calibri"/>
          <w:b/>
          <w:sz w:val="28"/>
          <w:szCs w:val="28"/>
        </w:rPr>
        <w:t xml:space="preserve">»</w:t>
      </w:r>
      <w:r>
        <w:rPr>
          <w:rFonts w:ascii="Times New Roman" w:hAnsi="Times New Roman" w:eastAsia="Calibri"/>
          <w:b/>
          <w:sz w:val="28"/>
          <w:szCs w:val="28"/>
        </w:rPr>
      </w:r>
      <w:r/>
    </w:p>
    <w:p>
      <w:pPr>
        <w:pStyle w:val="877"/>
        <w:jc w:val="center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/>
    </w:p>
    <w:p>
      <w:pPr>
        <w:pStyle w:val="877"/>
        <w:jc w:val="center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</w:r>
      <w:r/>
    </w:p>
    <w:p>
      <w:pPr>
        <w:pStyle w:val="877"/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 1</w:t>
      </w:r>
      <w:r/>
    </w:p>
    <w:p>
      <w:pPr>
        <w:pStyle w:val="87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>
        <w:rPr>
          <w:rFonts w:ascii="Times New Roman" w:hAnsi="Times New Roman"/>
          <w:sz w:val="28"/>
          <w:szCs w:val="28"/>
          <w:lang w:eastAsia="ru-RU"/>
        </w:rPr>
        <w:t xml:space="preserve">статью 7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Закона Новосибирской области от 2 июля 2008 года № 249-ОЗ </w:t>
      </w:r>
      <w:r>
        <w:rPr>
          <w:rFonts w:ascii="Times New Roman" w:hAnsi="Times New Roman"/>
          <w:sz w:val="28"/>
          <w:szCs w:val="28"/>
          <w:lang w:eastAsia="ru-RU"/>
        </w:rPr>
        <w:t xml:space="preserve">«О профилактике незаконного потребления наркотических средств и психотропных веществ, наркомании в Новосибирской области»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(с изменениями, внесенными Закон</w:t>
      </w:r>
      <w:r>
        <w:rPr>
          <w:rFonts w:ascii="Times New Roman" w:hAnsi="Times New Roman"/>
          <w:sz w:val="28"/>
          <w:szCs w:val="28"/>
          <w:lang w:eastAsia="ru-RU"/>
        </w:rPr>
        <w:t xml:space="preserve">ами Новосибирской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от 1 марта 2010 года № 457-ОЗ, от 31 марта 2015 года № 532-ОЗ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sz w:val="28"/>
          <w:szCs w:val="28"/>
          <w:lang w:eastAsia="ru-RU"/>
        </w:rPr>
        <w:t xml:space="preserve"> изменение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исключив в части 2 </w:t>
      </w:r>
      <w:r>
        <w:rPr>
          <w:rFonts w:ascii="Times New Roman" w:hAnsi="Times New Roman"/>
          <w:sz w:val="28"/>
          <w:szCs w:val="28"/>
          <w:lang w:eastAsia="ru-RU"/>
        </w:rPr>
        <w:t xml:space="preserve">слова «ведомственные целевые программы Новосибирской области,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 2</w:t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pStyle w:val="87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силу по истечении 10 дней после дня его официального опубликования.</w:t>
      </w: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Губернатор</w:t>
      </w:r>
      <w:r/>
    </w:p>
    <w:p>
      <w:pPr>
        <w:pStyle w:val="87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</w:t>
        <w:tab/>
        <w:tab/>
        <w:tab/>
        <w:tab/>
        <w:tab/>
        <w:t xml:space="preserve">                       А.А. Травников</w:t>
      </w:r>
      <w:r/>
    </w:p>
    <w:p>
      <w:pPr>
        <w:pStyle w:val="87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pStyle w:val="87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г. Новосибирск</w:t>
      </w:r>
      <w:r/>
    </w:p>
    <w:p>
      <w:pPr>
        <w:pStyle w:val="87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___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 __________ 20</w:t>
      </w:r>
      <w:r>
        <w:rPr>
          <w:rFonts w:ascii="Times New Roman" w:hAnsi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/>
          <w:sz w:val="28"/>
          <w:szCs w:val="28"/>
          <w:lang w:eastAsia="ru-RU"/>
        </w:rPr>
        <w:t xml:space="preserve">4 г.</w:t>
      </w:r>
      <w:r/>
    </w:p>
    <w:p>
      <w:pPr>
        <w:pStyle w:val="877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№_____________ ОЗ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578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imSun">
    <w:panose1 w:val="0200050600000002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  <w:lang w:eastAsia="en-US"/>
      </w:rPr>
    </w:r>
    <w:r/>
  </w:p>
  <w:p>
    <w:pPr>
      <w:pStyle w:val="877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4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714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9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4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7189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64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36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08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80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52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24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596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688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9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48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7"/>
        <w:ind w:left="1713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8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9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718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714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9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64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36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08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80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52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24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596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688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713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8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729" w:hanging="10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9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7"/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8" w:hanging="180"/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7"/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9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7"/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7"/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7"/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77"/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77"/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77"/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77"/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77"/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77"/>
        <w:ind w:left="6829" w:hanging="18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8"/>
  </w:num>
  <w:num w:numId="4">
    <w:abstractNumId w:val="9"/>
  </w:num>
  <w:num w:numId="5">
    <w:abstractNumId w:val="17"/>
  </w:num>
  <w:num w:numId="6">
    <w:abstractNumId w:val="1"/>
  </w:num>
  <w:num w:numId="7">
    <w:abstractNumId w:val="16"/>
  </w:num>
  <w:num w:numId="8">
    <w:abstractNumId w:val="0"/>
  </w:num>
  <w:num w:numId="9">
    <w:abstractNumId w:val="13"/>
  </w:num>
  <w:num w:numId="10">
    <w:abstractNumId w:val="6"/>
  </w:num>
  <w:num w:numId="11">
    <w:abstractNumId w:val="21"/>
  </w:num>
  <w:num w:numId="12">
    <w:abstractNumId w:val="3"/>
  </w:num>
  <w:num w:numId="13">
    <w:abstractNumId w:val="4"/>
  </w:num>
  <w:num w:numId="14">
    <w:abstractNumId w:val="7"/>
  </w:num>
  <w:num w:numId="15">
    <w:abstractNumId w:val="12"/>
  </w:num>
  <w:num w:numId="16">
    <w:abstractNumId w:val="15"/>
  </w:num>
  <w:num w:numId="17">
    <w:abstractNumId w:val="2"/>
  </w:num>
  <w:num w:numId="18">
    <w:abstractNumId w:val="5"/>
  </w:num>
  <w:num w:numId="19">
    <w:abstractNumId w:val="14"/>
  </w:num>
  <w:num w:numId="20">
    <w:abstractNumId w:val="20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basedOn w:val="877"/>
    <w:next w:val="877"/>
    <w:link w:val="70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0">
    <w:name w:val="Heading 1 Char"/>
    <w:link w:val="699"/>
    <w:uiPriority w:val="9"/>
    <w:rPr>
      <w:rFonts w:ascii="Arial" w:hAnsi="Arial" w:eastAsia="Arial" w:cs="Arial"/>
      <w:sz w:val="40"/>
      <w:szCs w:val="40"/>
    </w:rPr>
  </w:style>
  <w:style w:type="paragraph" w:styleId="701">
    <w:name w:val="Heading 2"/>
    <w:basedOn w:val="877"/>
    <w:next w:val="877"/>
    <w:link w:val="70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2">
    <w:name w:val="Heading 2 Char"/>
    <w:link w:val="701"/>
    <w:uiPriority w:val="9"/>
    <w:rPr>
      <w:rFonts w:ascii="Arial" w:hAnsi="Arial" w:eastAsia="Arial" w:cs="Arial"/>
      <w:sz w:val="34"/>
    </w:rPr>
  </w:style>
  <w:style w:type="paragraph" w:styleId="703">
    <w:name w:val="Heading 3"/>
    <w:basedOn w:val="877"/>
    <w:next w:val="877"/>
    <w:link w:val="70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4">
    <w:name w:val="Heading 3 Char"/>
    <w:link w:val="703"/>
    <w:uiPriority w:val="9"/>
    <w:rPr>
      <w:rFonts w:ascii="Arial" w:hAnsi="Arial" w:eastAsia="Arial" w:cs="Arial"/>
      <w:sz w:val="30"/>
      <w:szCs w:val="30"/>
    </w:rPr>
  </w:style>
  <w:style w:type="paragraph" w:styleId="705">
    <w:name w:val="Heading 4"/>
    <w:basedOn w:val="877"/>
    <w:next w:val="877"/>
    <w:link w:val="7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6">
    <w:name w:val="Heading 4 Char"/>
    <w:link w:val="705"/>
    <w:uiPriority w:val="9"/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877"/>
    <w:next w:val="877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8">
    <w:name w:val="Heading 5 Char"/>
    <w:link w:val="707"/>
    <w:uiPriority w:val="9"/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877"/>
    <w:next w:val="877"/>
    <w:link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0">
    <w:name w:val="Heading 6 Char"/>
    <w:link w:val="709"/>
    <w:uiPriority w:val="9"/>
    <w:rPr>
      <w:rFonts w:ascii="Arial" w:hAnsi="Arial" w:eastAsia="Arial" w:cs="Arial"/>
      <w:b/>
      <w:bCs/>
      <w:sz w:val="22"/>
      <w:szCs w:val="22"/>
    </w:rPr>
  </w:style>
  <w:style w:type="paragraph" w:styleId="711">
    <w:name w:val="Heading 7"/>
    <w:basedOn w:val="877"/>
    <w:next w:val="877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2">
    <w:name w:val="Heading 7 Char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877"/>
    <w:next w:val="877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4">
    <w:name w:val="Heading 8 Char"/>
    <w:link w:val="713"/>
    <w:uiPriority w:val="9"/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877"/>
    <w:next w:val="877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>
    <w:name w:val="Heading 9 Char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List Paragraph"/>
    <w:basedOn w:val="877"/>
    <w:uiPriority w:val="34"/>
    <w:qFormat/>
    <w:pPr>
      <w:contextualSpacing/>
      <w:ind w:left="720"/>
    </w:pPr>
  </w:style>
  <w:style w:type="paragraph" w:styleId="718">
    <w:name w:val="No Spacing"/>
    <w:uiPriority w:val="1"/>
    <w:qFormat/>
    <w:pPr>
      <w:spacing w:before="0" w:after="0" w:line="240" w:lineRule="auto"/>
    </w:pPr>
  </w:style>
  <w:style w:type="paragraph" w:styleId="719">
    <w:name w:val="Title"/>
    <w:basedOn w:val="877"/>
    <w:next w:val="877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link w:val="719"/>
    <w:uiPriority w:val="10"/>
    <w:rPr>
      <w:sz w:val="48"/>
      <w:szCs w:val="48"/>
    </w:rPr>
  </w:style>
  <w:style w:type="paragraph" w:styleId="721">
    <w:name w:val="Subtitle"/>
    <w:basedOn w:val="877"/>
    <w:next w:val="877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link w:val="721"/>
    <w:uiPriority w:val="11"/>
    <w:rPr>
      <w:sz w:val="24"/>
      <w:szCs w:val="24"/>
    </w:rPr>
  </w:style>
  <w:style w:type="paragraph" w:styleId="723">
    <w:name w:val="Quote"/>
    <w:basedOn w:val="877"/>
    <w:next w:val="877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7"/>
    <w:next w:val="877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paragraph" w:styleId="727">
    <w:name w:val="Header"/>
    <w:basedOn w:val="877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Header Char"/>
    <w:link w:val="727"/>
    <w:uiPriority w:val="99"/>
  </w:style>
  <w:style w:type="paragraph" w:styleId="729">
    <w:name w:val="Footer"/>
    <w:basedOn w:val="877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Footer Char"/>
    <w:link w:val="729"/>
    <w:uiPriority w:val="99"/>
  </w:style>
  <w:style w:type="paragraph" w:styleId="731">
    <w:name w:val="Caption"/>
    <w:basedOn w:val="877"/>
    <w:next w:val="8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729"/>
    <w:uiPriority w:val="99"/>
  </w:style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next w:val="877"/>
    <w:link w:val="877"/>
    <w:qFormat/>
    <w:pPr>
      <w:spacing w:after="200" w:line="276" w:lineRule="auto"/>
    </w:pPr>
    <w:rPr>
      <w:rFonts w:cs="Times New Roman"/>
      <w:sz w:val="22"/>
      <w:szCs w:val="22"/>
      <w:lang w:val="ru-RU" w:eastAsia="en-US" w:bidi="ar-SA"/>
    </w:rPr>
  </w:style>
  <w:style w:type="paragraph" w:styleId="878">
    <w:name w:val="Заголовок 1"/>
    <w:basedOn w:val="886"/>
    <w:next w:val="886"/>
    <w:link w:val="883"/>
    <w:uiPriority w:val="9"/>
    <w:qFormat/>
    <w:pPr>
      <w:jc w:val="center"/>
      <w:keepNext/>
      <w:tabs>
        <w:tab w:val="num" w:pos="0" w:leader="none"/>
      </w:tabs>
      <w:outlineLvl w:val="0"/>
    </w:pPr>
    <w:rPr>
      <w:sz w:val="24"/>
    </w:rPr>
  </w:style>
  <w:style w:type="paragraph" w:styleId="879">
    <w:name w:val="Заголовок 3"/>
    <w:basedOn w:val="886"/>
    <w:next w:val="886"/>
    <w:link w:val="884"/>
    <w:uiPriority w:val="9"/>
    <w:semiHidden/>
    <w:unhideWhenUsed/>
    <w:qFormat/>
    <w:pPr>
      <w:jc w:val="right"/>
      <w:keepNext/>
      <w:tabs>
        <w:tab w:val="num" w:pos="0" w:leader="none"/>
      </w:tabs>
      <w:outlineLvl w:val="2"/>
    </w:pPr>
    <w:rPr>
      <w:sz w:val="24"/>
    </w:rPr>
  </w:style>
  <w:style w:type="character" w:styleId="880">
    <w:name w:val="Основной шрифт абзаца"/>
    <w:next w:val="880"/>
    <w:link w:val="877"/>
    <w:uiPriority w:val="1"/>
    <w:unhideWhenUsed/>
  </w:style>
  <w:style w:type="table" w:styleId="881">
    <w:name w:val="Обычная таблица"/>
    <w:next w:val="881"/>
    <w:link w:val="877"/>
    <w:uiPriority w:val="99"/>
    <w:semiHidden/>
    <w:unhideWhenUsed/>
    <w:tblPr/>
  </w:style>
  <w:style w:type="numbering" w:styleId="882">
    <w:name w:val="Нет списка"/>
    <w:next w:val="882"/>
    <w:link w:val="877"/>
    <w:uiPriority w:val="99"/>
    <w:semiHidden/>
    <w:unhideWhenUsed/>
  </w:style>
  <w:style w:type="character" w:styleId="883">
    <w:name w:val="Заголовок 1 Знак"/>
    <w:next w:val="883"/>
    <w:link w:val="878"/>
    <w:uiPriority w:val="9"/>
    <w:rPr>
      <w:rFonts w:ascii="Arial" w:hAnsi="Arial" w:eastAsia="SimSun" w:cs="Times New Roman"/>
      <w:sz w:val="24"/>
      <w:lang w:val="en-US" w:eastAsia="hi-IN" w:bidi="hi-IN"/>
    </w:rPr>
  </w:style>
  <w:style w:type="character" w:styleId="884">
    <w:name w:val="Заголовок 3 Знак"/>
    <w:next w:val="884"/>
    <w:link w:val="879"/>
    <w:uiPriority w:val="9"/>
    <w:semiHidden/>
    <w:rPr>
      <w:rFonts w:ascii="Arial" w:hAnsi="Arial" w:eastAsia="SimSun" w:cs="Times New Roman"/>
      <w:sz w:val="24"/>
      <w:lang w:val="en-US" w:eastAsia="hi-IN" w:bidi="hi-IN"/>
    </w:rPr>
  </w:style>
  <w:style w:type="character" w:styleId="885">
    <w:name w:val="Гиперссылка"/>
    <w:next w:val="885"/>
    <w:link w:val="877"/>
    <w:uiPriority w:val="99"/>
    <w:unhideWhenUsed/>
    <w:rPr>
      <w:rFonts w:cs="Times New Roman"/>
      <w:color w:val="0000ff"/>
      <w:u w:val="single"/>
    </w:rPr>
  </w:style>
  <w:style w:type="paragraph" w:styleId="886">
    <w:name w:val="Standard"/>
    <w:next w:val="886"/>
    <w:link w:val="877"/>
    <w:pPr>
      <w:widowControl w:val="off"/>
    </w:pPr>
    <w:rPr>
      <w:rFonts w:ascii="Arial" w:hAnsi="Arial" w:eastAsia="SimSun" w:cs="Arial"/>
      <w:sz w:val="21"/>
      <w:szCs w:val="24"/>
      <w:lang w:val="ru-RU" w:eastAsia="hi-IN" w:bidi="hi-IN"/>
    </w:rPr>
  </w:style>
  <w:style w:type="paragraph" w:styleId="887">
    <w:name w:val="Верхний колонтитул"/>
    <w:basedOn w:val="877"/>
    <w:next w:val="887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character" w:styleId="888">
    <w:name w:val="Верхний колонтитул Знак"/>
    <w:next w:val="888"/>
    <w:link w:val="887"/>
    <w:uiPriority w:val="99"/>
    <w:rPr>
      <w:rFonts w:cs="Times New Roman"/>
    </w:rPr>
  </w:style>
  <w:style w:type="paragraph" w:styleId="889">
    <w:name w:val="Нижний колонтитул"/>
    <w:basedOn w:val="877"/>
    <w:next w:val="889"/>
    <w:link w:val="8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character" w:styleId="890">
    <w:name w:val="Нижний колонтитул Знак"/>
    <w:next w:val="890"/>
    <w:link w:val="889"/>
    <w:uiPriority w:val="99"/>
    <w:rPr>
      <w:rFonts w:cs="Times New Roman"/>
    </w:rPr>
  </w:style>
  <w:style w:type="paragraph" w:styleId="891">
    <w:name w:val="Текст выноски"/>
    <w:basedOn w:val="877"/>
    <w:next w:val="891"/>
    <w:link w:val="892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styleId="892">
    <w:name w:val="Текст выноски Знак"/>
    <w:next w:val="892"/>
    <w:link w:val="891"/>
    <w:uiPriority w:val="99"/>
    <w:semiHidden/>
    <w:rPr>
      <w:rFonts w:ascii="Tahoma" w:hAnsi="Tahoma" w:cs="Times New Roman"/>
      <w:sz w:val="16"/>
    </w:rPr>
  </w:style>
  <w:style w:type="paragraph" w:styleId="893">
    <w:name w:val="Название"/>
    <w:basedOn w:val="877"/>
    <w:next w:val="893"/>
    <w:link w:val="894"/>
    <w:uiPriority w:val="10"/>
    <w:qFormat/>
    <w:pPr>
      <w:jc w:val="center"/>
      <w:spacing w:after="0" w:line="216" w:lineRule="auto"/>
    </w:pPr>
    <w:rPr>
      <w:rFonts w:ascii="Times New Roman" w:hAnsi="Times New Roman"/>
      <w:b/>
      <w:sz w:val="24"/>
      <w:szCs w:val="24"/>
      <w:lang w:eastAsia="ru-RU"/>
    </w:rPr>
  </w:style>
  <w:style w:type="character" w:styleId="894">
    <w:name w:val="Название Знак"/>
    <w:next w:val="894"/>
    <w:link w:val="893"/>
    <w:uiPriority w:val="10"/>
    <w:rPr>
      <w:rFonts w:ascii="Times New Roman" w:hAnsi="Times New Roman" w:cs="Times New Roman"/>
      <w:b/>
      <w:sz w:val="24"/>
      <w:lang w:val="en-US" w:eastAsia="ru-RU"/>
    </w:rPr>
  </w:style>
  <w:style w:type="paragraph" w:styleId="895">
    <w:name w:val="ConsPlusNormal"/>
    <w:next w:val="895"/>
    <w:link w:val="877"/>
    <w:rPr>
      <w:rFonts w:ascii="Times New Roman" w:hAnsi="Times New Roman" w:cs="Times New Roman"/>
      <w:sz w:val="28"/>
      <w:szCs w:val="28"/>
      <w:lang w:val="ru-RU" w:eastAsia="ru-RU" w:bidi="ar-SA"/>
    </w:rPr>
  </w:style>
  <w:style w:type="paragraph" w:styleId="896">
    <w:name w:val="ConsPlusTitle"/>
    <w:next w:val="896"/>
    <w:link w:val="877"/>
    <w:uiPriority w:val="99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897">
    <w:name w:val="Без интервала"/>
    <w:next w:val="897"/>
    <w:link w:val="877"/>
    <w:uiPriority w:val="1"/>
    <w:qFormat/>
    <w:rPr>
      <w:rFonts w:cs="Times New Roman"/>
      <w:sz w:val="22"/>
      <w:szCs w:val="22"/>
      <w:lang w:val="ru-RU" w:eastAsia="en-US" w:bidi="ar-SA"/>
    </w:rPr>
  </w:style>
  <w:style w:type="paragraph" w:styleId="898">
    <w:name w:val="Текст примечания"/>
    <w:basedOn w:val="877"/>
    <w:next w:val="898"/>
    <w:link w:val="899"/>
    <w:uiPriority w:val="99"/>
    <w:unhideWhenUsed/>
    <w:pPr>
      <w:spacing w:after="0" w:line="240" w:lineRule="auto"/>
      <w:widowControl w:val="off"/>
    </w:pPr>
    <w:rPr>
      <w:rFonts w:ascii="Times New Roman" w:hAnsi="Times New Roman"/>
      <w:sz w:val="20"/>
      <w:szCs w:val="20"/>
      <w:lang w:eastAsia="ru-RU"/>
    </w:rPr>
  </w:style>
  <w:style w:type="character" w:styleId="899">
    <w:name w:val="Текст примечания Знак"/>
    <w:next w:val="899"/>
    <w:link w:val="898"/>
    <w:uiPriority w:val="99"/>
    <w:rPr>
      <w:rFonts w:ascii="Times New Roman" w:hAnsi="Times New Roman" w:cs="Times New Roman"/>
      <w:lang w:val="en-US" w:eastAsia="en-US"/>
    </w:rPr>
  </w:style>
  <w:style w:type="paragraph" w:styleId="900">
    <w:name w:val="Абзац списка"/>
    <w:basedOn w:val="877"/>
    <w:next w:val="900"/>
    <w:link w:val="877"/>
    <w:uiPriority w:val="34"/>
    <w:qFormat/>
    <w:pPr>
      <w:contextualSpacing/>
      <w:ind w:left="720"/>
    </w:pPr>
  </w:style>
  <w:style w:type="character" w:styleId="901">
    <w:name w:val="Знак примечания"/>
    <w:next w:val="901"/>
    <w:link w:val="877"/>
    <w:uiPriority w:val="99"/>
    <w:semiHidden/>
    <w:unhideWhenUsed/>
    <w:rPr>
      <w:rFonts w:cs="Times New Roman"/>
      <w:sz w:val="16"/>
    </w:rPr>
  </w:style>
  <w:style w:type="paragraph" w:styleId="902">
    <w:name w:val="Тема примечания"/>
    <w:basedOn w:val="898"/>
    <w:next w:val="898"/>
    <w:link w:val="903"/>
    <w:uiPriority w:val="99"/>
    <w:semiHidden/>
    <w:unhideWhenUsed/>
    <w:pPr>
      <w:spacing w:after="200" w:line="276" w:lineRule="auto"/>
      <w:widowControl/>
    </w:pPr>
    <w:rPr>
      <w:rFonts w:ascii="Calibri" w:hAnsi="Calibri"/>
      <w:b/>
      <w:bCs/>
      <w:lang w:eastAsia="en-US"/>
    </w:rPr>
  </w:style>
  <w:style w:type="character" w:styleId="903">
    <w:name w:val="Тема примечания Знак"/>
    <w:next w:val="903"/>
    <w:link w:val="902"/>
    <w:uiPriority w:val="99"/>
    <w:semiHidden/>
    <w:rPr>
      <w:rFonts w:ascii="Times New Roman" w:hAnsi="Times New Roman" w:cs="Times New Roman"/>
      <w:b/>
      <w:lang w:val="en-US" w:eastAsia="en-US"/>
    </w:rPr>
  </w:style>
  <w:style w:type="character" w:styleId="904">
    <w:name w:val="Основной текст (2)_"/>
    <w:next w:val="904"/>
    <w:link w:val="905"/>
    <w:rPr>
      <w:sz w:val="34"/>
      <w:szCs w:val="34"/>
      <w:shd w:val="clear" w:color="auto" w:fill="ffffff"/>
    </w:rPr>
  </w:style>
  <w:style w:type="paragraph" w:styleId="905">
    <w:name w:val="Основной текст (2)"/>
    <w:basedOn w:val="877"/>
    <w:next w:val="905"/>
    <w:link w:val="904"/>
    <w:pPr>
      <w:jc w:val="center"/>
      <w:spacing w:after="780" w:line="0" w:lineRule="atLeast"/>
      <w:shd w:val="clear" w:color="auto" w:fill="ffffff"/>
      <w:widowControl w:val="off"/>
    </w:pPr>
    <w:rPr>
      <w:rFonts w:cs="Calibri"/>
      <w:sz w:val="34"/>
      <w:szCs w:val="34"/>
      <w:lang w:eastAsia="ru-RU"/>
    </w:rPr>
  </w:style>
  <w:style w:type="character" w:styleId="906" w:default="1">
    <w:name w:val="Default Paragraph Font"/>
    <w:uiPriority w:val="1"/>
    <w:semiHidden/>
    <w:unhideWhenUsed/>
  </w:style>
  <w:style w:type="numbering" w:styleId="907" w:default="1">
    <w:name w:val="No List"/>
    <w:uiPriority w:val="99"/>
    <w:semiHidden/>
    <w:unhideWhenUsed/>
  </w:style>
  <w:style w:type="table" w:styleId="90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АГНОиПНО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И.В.;Тростянская Мария Сергеевна</dc:creator>
  <cp:revision>9</cp:revision>
  <dcterms:created xsi:type="dcterms:W3CDTF">2023-07-18T08:10:00Z</dcterms:created>
  <dcterms:modified xsi:type="dcterms:W3CDTF">2024-02-06T09:33:01Z</dcterms:modified>
  <cp:version>917504</cp:version>
</cp:coreProperties>
</file>